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Внимание, не попадайтесь на удочку мошенников!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ожидании новых социальных выплат, заявленных Президентом,  россияне чаще стали попадаться на уловки мошенников. </w:t>
        <w:br/>
        <w:br/>
        <w:t xml:space="preserve">Напомним, что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вся официальная информация о начале августовских выплат 10 тыс. руб.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школьникам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будет размещена позднее и только на официальных сайтах pfr.gov.ru и gosuslugi.ru.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Мошенники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сегодня активно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создают фейковые сайты «Госуслуг» с похожим дизайном, просят ввести данные банковских карт и прикрепить фото документов. 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Запомните Пенсионный фонд России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никогда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запрашивает CVC код банковской карты и код из SMS!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LibreOffice/5.2.2.2$Windows_x86 LibreOffice_project/8f96e87c890bf8fa77463cd4b640a2312823f3ad</Application>
  <Pages>1</Pages>
  <Words>78</Words>
  <Characters>500</Characters>
  <CharactersWithSpaces>582</CharactersWithSpaces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2021-06-22T06:55:00Z</dcterms:created>
  <dc:creator>Пользователь</dc:creator>
  <dc:description/>
  <dc:language>ru-RU</dc:language>
  <cp:lastModifiedBy/>
  <dcterms:modified xsi:type="dcterms:W3CDTF">2021-06-22T13:36:10Z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